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A577" w14:textId="77777777" w:rsidR="00456137" w:rsidRDefault="00456137" w:rsidP="00456137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  <w:sz w:val="56"/>
          <w:szCs w:val="56"/>
          <w:lang w:val="en-US"/>
        </w:rPr>
      </w:pPr>
      <w:r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  <w:sz w:val="56"/>
          <w:szCs w:val="56"/>
          <w:lang w:val="en-US"/>
        </w:rPr>
        <w:t>Jess</w:t>
      </w:r>
      <w:r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  <w:sz w:val="56"/>
          <w:szCs w:val="56"/>
          <w:lang w:val="en-US"/>
        </w:rPr>
        <w:t>’</w:t>
      </w:r>
      <w:r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  <w:sz w:val="56"/>
          <w:szCs w:val="56"/>
          <w:lang w:val="en-US"/>
        </w:rPr>
        <w:t>s Rule: Three strikes and we rethink</w:t>
      </w:r>
    </w:p>
    <w:p w14:paraId="44FB5888" w14:textId="77777777" w:rsidR="00456137" w:rsidRDefault="00456137" w:rsidP="00456137">
      <w:pPr>
        <w:pStyle w:val="NormalWeb"/>
        <w:spacing w:before="0" w:beforeAutospacing="0" w:after="0" w:afterAutospacing="0"/>
      </w:pPr>
    </w:p>
    <w:p w14:paraId="1C68ADB5" w14:textId="77777777" w:rsidR="00456137" w:rsidRDefault="00456137" w:rsidP="00456137">
      <w:pPr>
        <w:pStyle w:val="NormalWeb"/>
        <w:spacing w:before="0" w:beforeAutospacing="0" w:after="0" w:afterAutospacing="0"/>
        <w:rPr>
          <w:rFonts w:asciiTheme="minorHAnsi" w:eastAsiaTheme="minorEastAsia" w:hAnsi="Arial" w:cs="Arial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hAnsi="Arial" w:cs="Arial"/>
          <w:color w:val="000000" w:themeColor="text1"/>
          <w:kern w:val="24"/>
          <w:sz w:val="36"/>
          <w:szCs w:val="36"/>
        </w:rPr>
        <w:t>If a patient presents three times with the same symptoms or concerns, particularly if symptoms unexpectedly persist, escalate, or remain unexplained, it</w:t>
      </w:r>
      <w:r>
        <w:rPr>
          <w:rFonts w:asciiTheme="minorHAnsi" w:eastAsiaTheme="minorEastAsia" w:hAnsi="Arial" w:cs="Arial"/>
          <w:color w:val="000000" w:themeColor="text1"/>
          <w:kern w:val="24"/>
          <w:sz w:val="36"/>
          <w:szCs w:val="36"/>
        </w:rPr>
        <w:t>’</w:t>
      </w:r>
      <w:r>
        <w:rPr>
          <w:rFonts w:asciiTheme="minorHAnsi" w:eastAsiaTheme="minorEastAsia" w:hAnsi="Arial" w:cs="Arial"/>
          <w:color w:val="000000" w:themeColor="text1"/>
          <w:kern w:val="24"/>
          <w:sz w:val="36"/>
          <w:szCs w:val="36"/>
        </w:rPr>
        <w:t>s time to rethink.</w:t>
      </w:r>
    </w:p>
    <w:p w14:paraId="46B0A442" w14:textId="77777777" w:rsidR="00456137" w:rsidRDefault="00456137" w:rsidP="00456137">
      <w:pPr>
        <w:pStyle w:val="NormalWeb"/>
        <w:spacing w:before="0" w:beforeAutospacing="0" w:after="0" w:afterAutospacing="0"/>
      </w:pPr>
    </w:p>
    <w:p w14:paraId="76DCCCAC" w14:textId="77777777" w:rsidR="00456137" w:rsidRDefault="00456137" w:rsidP="00456137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</w:pPr>
      <w:r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  <w:sz w:val="36"/>
          <w:szCs w:val="36"/>
          <w:lang w:val="en-US"/>
        </w:rPr>
        <w:t>Reflect</w:t>
      </w:r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 xml:space="preserve">: Think back on what the patient has said and consider what has changed or been missed. </w:t>
      </w:r>
      <w:proofErr w:type="gramStart"/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>Offer</w:t>
      </w:r>
      <w:proofErr w:type="gramEnd"/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 xml:space="preserve"> ongoing </w:t>
      </w:r>
      <w:r>
        <w:rPr>
          <w:rFonts w:asciiTheme="minorHAnsi" w:eastAsiaTheme="minorEastAsia" w:hAnsi="Arial" w:cstheme="minorBidi"/>
          <w:i/>
          <w:iCs/>
          <w:color w:val="000000" w:themeColor="text1"/>
          <w:kern w:val="24"/>
          <w:sz w:val="36"/>
          <w:szCs w:val="36"/>
          <w:lang w:val="en-US"/>
        </w:rPr>
        <w:t>episodic</w:t>
      </w:r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 xml:space="preserve"> continuity of care. If previous consultations have been remote, see the patient face-to-face and conduct a physical examination. </w:t>
      </w:r>
    </w:p>
    <w:p w14:paraId="15E02C05" w14:textId="77777777" w:rsidR="00456137" w:rsidRDefault="00456137" w:rsidP="00456137">
      <w:pPr>
        <w:pStyle w:val="NormalWeb"/>
        <w:spacing w:before="0" w:beforeAutospacing="0" w:after="0" w:afterAutospacing="0"/>
      </w:pPr>
    </w:p>
    <w:p w14:paraId="0FA4CD1C" w14:textId="77777777" w:rsidR="00456137" w:rsidRDefault="00456137" w:rsidP="00456137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</w:pPr>
      <w:r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  <w:sz w:val="36"/>
          <w:szCs w:val="36"/>
          <w:lang w:val="en-US"/>
        </w:rPr>
        <w:t>Review</w:t>
      </w:r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>: Where underlying uncertainty exists, consider seeking a view from a peer and review any red flags that may suggest another diagnosis, regardless of the patient</w:t>
      </w:r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>’</w:t>
      </w:r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>s age or demographic.</w:t>
      </w:r>
    </w:p>
    <w:p w14:paraId="6E2CBD32" w14:textId="77777777" w:rsidR="00456137" w:rsidRDefault="00456137" w:rsidP="00456137">
      <w:pPr>
        <w:pStyle w:val="NormalWeb"/>
        <w:spacing w:before="0" w:beforeAutospacing="0" w:after="0" w:afterAutospacing="0"/>
      </w:pPr>
    </w:p>
    <w:p w14:paraId="405D70EE" w14:textId="77777777" w:rsidR="00456137" w:rsidRDefault="00456137" w:rsidP="00456137">
      <w:pPr>
        <w:pStyle w:val="NormalWeb"/>
        <w:spacing w:before="0" w:beforeAutospacing="0" w:after="0" w:afterAutospacing="0"/>
      </w:pPr>
      <w:r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  <w:sz w:val="36"/>
          <w:szCs w:val="36"/>
          <w:lang w:val="en-US"/>
        </w:rPr>
        <w:t>Rethink</w:t>
      </w:r>
      <w:r>
        <w:rPr>
          <w:rFonts w:asciiTheme="minorHAnsi" w:eastAsiaTheme="minorEastAsia" w:hAnsi="Arial" w:cstheme="minorBidi"/>
          <w:color w:val="000000" w:themeColor="text1"/>
          <w:kern w:val="24"/>
          <w:sz w:val="36"/>
          <w:szCs w:val="36"/>
          <w:lang w:val="en-US"/>
        </w:rPr>
        <w:t>: If appropriate, refer onwards for further tests or for specialist input.</w:t>
      </w:r>
    </w:p>
    <w:p w14:paraId="31082BBB" w14:textId="77777777" w:rsidR="00D33D6E" w:rsidRDefault="00D33D6E"/>
    <w:sectPr w:rsidR="00D33D6E" w:rsidSect="004561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37"/>
    <w:rsid w:val="001B3523"/>
    <w:rsid w:val="00456137"/>
    <w:rsid w:val="00470574"/>
    <w:rsid w:val="00476D30"/>
    <w:rsid w:val="00D33D6E"/>
    <w:rsid w:val="00FD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23738"/>
  <w15:chartTrackingRefBased/>
  <w15:docId w15:val="{36987FEA-DA3C-4E77-B215-4D7E4E5D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1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Jan (BEWICK CRESCENT SURGERY)</dc:creator>
  <cp:keywords/>
  <dc:description/>
  <cp:lastModifiedBy>Alison Ferry</cp:lastModifiedBy>
  <cp:revision>2</cp:revision>
  <dcterms:created xsi:type="dcterms:W3CDTF">2026-01-27T11:11:00Z</dcterms:created>
  <dcterms:modified xsi:type="dcterms:W3CDTF">2026-01-27T11:11:00Z</dcterms:modified>
</cp:coreProperties>
</file>